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59DD" w14:textId="785C6832"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t>Childcare practice procedures</w:t>
      </w:r>
    </w:p>
    <w:p w14:paraId="2A2EAC6A" w14:textId="424E3FDA"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201292FD"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 xml:space="preserve">Positive behaviour is located within the context of the development of children’s personal, </w:t>
      </w:r>
      <w:proofErr w:type="gramStart"/>
      <w:r w:rsidRPr="00085A01">
        <w:rPr>
          <w:rFonts w:ascii="Arial" w:hAnsi="Arial" w:cs="Arial"/>
          <w:bCs/>
          <w:sz w:val="22"/>
          <w:szCs w:val="22"/>
        </w:rPr>
        <w:t>social</w:t>
      </w:r>
      <w:proofErr w:type="gramEnd"/>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w:t>
      </w:r>
      <w:proofErr w:type="gramStart"/>
      <w:r w:rsidRPr="00085A01">
        <w:rPr>
          <w:rFonts w:ascii="Arial" w:hAnsi="Arial" w:cs="Arial"/>
          <w:bCs/>
          <w:sz w:val="22"/>
          <w:szCs w:val="22"/>
        </w:rPr>
        <w:t>negotiate</w:t>
      </w:r>
      <w:proofErr w:type="gramEnd"/>
      <w:r w:rsidRPr="00085A01">
        <w:rPr>
          <w:rFonts w:ascii="Arial" w:hAnsi="Arial" w:cs="Arial"/>
          <w:bCs/>
          <w:sz w:val="22"/>
          <w:szCs w:val="22"/>
        </w:rPr>
        <w:t xml:space="preserv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07487DE1"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 xml:space="preserve">Understanding and Addressing </w:t>
      </w:r>
      <w:proofErr w:type="spellStart"/>
      <w:r w:rsidR="007628A3" w:rsidRPr="009C39D6">
        <w:rPr>
          <w:rFonts w:cs="Arial"/>
          <w:i/>
          <w:iCs/>
          <w:szCs w:val="22"/>
        </w:rPr>
        <w:t>Behyaviour</w:t>
      </w:r>
      <w:proofErr w:type="spellEnd"/>
      <w:r w:rsidR="007628A3" w:rsidRPr="009C39D6">
        <w:rPr>
          <w:rFonts w:cs="Arial"/>
          <w:i/>
          <w:iCs/>
          <w:szCs w:val="22"/>
        </w:rPr>
        <w:t xml:space="preserve"> in the Early Years</w:t>
      </w:r>
      <w:r w:rsidR="007628A3" w:rsidRPr="009C39D6">
        <w:rPr>
          <w:rFonts w:cs="Arial"/>
          <w:szCs w:val="22"/>
        </w:rPr>
        <w:t xml:space="preserve"> (EduCare)</w:t>
      </w:r>
    </w:p>
    <w:p w14:paraId="0142D528"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w:t>
      </w:r>
      <w:proofErr w:type="gramStart"/>
      <w:r w:rsidRPr="00085A01">
        <w:rPr>
          <w:rFonts w:ascii="Arial" w:hAnsi="Arial" w:cs="Arial"/>
          <w:sz w:val="22"/>
          <w:szCs w:val="22"/>
        </w:rPr>
        <w:t>boundaries</w:t>
      </w:r>
      <w:proofErr w:type="gramEnd"/>
      <w:r w:rsidRPr="00085A01">
        <w:rPr>
          <w:rFonts w:ascii="Arial" w:hAnsi="Arial" w:cs="Arial"/>
          <w:sz w:val="22"/>
          <w:szCs w:val="22"/>
        </w:rPr>
        <w:t xml:space="preserve">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6C04E0B6"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w:t>
      </w:r>
      <w:proofErr w:type="gramStart"/>
      <w:r w:rsidRPr="00085A01">
        <w:rPr>
          <w:rFonts w:ascii="Arial" w:hAnsi="Arial" w:cs="Arial"/>
          <w:sz w:val="22"/>
          <w:szCs w:val="22"/>
        </w:rPr>
        <w:t>at</w:t>
      </w:r>
      <w:proofErr w:type="gramEnd"/>
      <w:r w:rsidRPr="00085A01">
        <w:rPr>
          <w:rFonts w:ascii="Arial" w:hAnsi="Arial" w:cs="Arial"/>
          <w:sz w:val="22"/>
          <w:szCs w:val="22"/>
        </w:rPr>
        <w:t xml:space="preserve">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w:t>
      </w:r>
      <w:r w:rsidRPr="00085A01">
        <w:rPr>
          <w:rFonts w:ascii="Arial" w:hAnsi="Arial" w:cs="Arial"/>
          <w:sz w:val="22"/>
          <w:szCs w:val="22"/>
        </w:rPr>
        <w:lastRenderedPageBreak/>
        <w:t xml:space="preserve">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 xml:space="preserve">06 Safeguarding children, young people and vulnerable </w:t>
      </w:r>
      <w:proofErr w:type="gramStart"/>
      <w:r w:rsidR="0073719D">
        <w:rPr>
          <w:rFonts w:ascii="Arial" w:hAnsi="Arial" w:cs="Arial"/>
          <w:sz w:val="22"/>
          <w:szCs w:val="22"/>
        </w:rPr>
        <w:t>adults</w:t>
      </w:r>
      <w:proofErr w:type="gramEnd"/>
      <w:r w:rsidR="0073719D">
        <w:rPr>
          <w:rFonts w:ascii="Arial" w:hAnsi="Arial" w:cs="Arial"/>
          <w:sz w:val="22"/>
          <w:szCs w:val="22"/>
        </w:rPr>
        <w:t xml:space="preserve">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proofErr w:type="gramStart"/>
      <w:r w:rsidR="007C71F1" w:rsidRPr="00085A01">
        <w:rPr>
          <w:rFonts w:cs="Arial"/>
          <w:szCs w:val="22"/>
        </w:rPr>
        <w:t>reoccur</w:t>
      </w:r>
      <w:proofErr w:type="gramEnd"/>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w:t>
      </w:r>
      <w:proofErr w:type="gramStart"/>
      <w:r w:rsidR="00F935D0">
        <w:rPr>
          <w:rFonts w:cs="Arial"/>
          <w:bCs/>
          <w:kern w:val="32"/>
          <w:szCs w:val="22"/>
        </w:rPr>
        <w:t>i.e.</w:t>
      </w:r>
      <w:proofErr w:type="gramEnd"/>
      <w:r w:rsidR="00F935D0">
        <w:rPr>
          <w:rFonts w:cs="Arial"/>
          <w:bCs/>
          <w:kern w:val="32"/>
          <w:szCs w:val="22"/>
        </w:rPr>
        <w:t xml:space="preserv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132F1946"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214A05" w:rsidRPr="00884746">
        <w:rPr>
          <w:rFonts w:cs="Arial"/>
          <w:bCs/>
          <w:szCs w:val="22"/>
        </w:rPr>
        <w:t>6.1</w:t>
      </w:r>
      <w:r w:rsidR="00EC46C5" w:rsidRPr="00884746">
        <w:rPr>
          <w:rFonts w:cs="Arial"/>
          <w:bCs/>
          <w:szCs w:val="22"/>
        </w:rPr>
        <w:t>b</w:t>
      </w:r>
      <w:r w:rsidR="009B30DF" w:rsidRPr="00884746">
        <w:rPr>
          <w:rFonts w:cs="Arial"/>
          <w:bCs/>
          <w:szCs w:val="22"/>
        </w:rPr>
        <w:t xml:space="preserve"> </w:t>
      </w:r>
      <w:r w:rsidR="00884746" w:rsidRPr="00884746">
        <w:rPr>
          <w:rFonts w:cs="Arial"/>
          <w:bCs/>
          <w:szCs w:val="22"/>
        </w:rPr>
        <w:t>Safeguarding incident reporting form</w:t>
      </w:r>
      <w:r w:rsidR="00214A05" w:rsidRPr="00085A01">
        <w:rPr>
          <w:rFonts w:cs="Arial"/>
          <w:szCs w:val="22"/>
        </w:rPr>
        <w:t xml:space="preserve"> and contact Ofsted if appropriate. A record of discussions is </w:t>
      </w:r>
      <w:proofErr w:type="gramStart"/>
      <w:r w:rsidR="00B9144F" w:rsidRPr="00085A01">
        <w:rPr>
          <w:rFonts w:cs="Arial"/>
          <w:szCs w:val="22"/>
        </w:rPr>
        <w:t>recorded</w:t>
      </w:r>
      <w:proofErr w:type="gramEnd"/>
      <w:r w:rsidR="00B9144F" w:rsidRPr="00085A01">
        <w:rPr>
          <w:rFonts w:cs="Arial"/>
          <w:szCs w:val="22"/>
        </w:rPr>
        <w:t xml:space="preserve">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FC8BA27"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w:t>
      </w:r>
      <w:r w:rsidR="00B21D6A" w:rsidRPr="00085A01">
        <w:rPr>
          <w:rFonts w:cs="Arial"/>
          <w:b w:val="0"/>
          <w:sz w:val="22"/>
          <w:szCs w:val="22"/>
          <w:lang w:val="en-GB"/>
        </w:rPr>
        <w:t>o</w:t>
      </w:r>
      <w:r w:rsidR="004D4125" w:rsidRPr="00085A01">
        <w:rPr>
          <w:rFonts w:cs="Arial"/>
          <w:b w:val="0"/>
          <w:sz w:val="22"/>
          <w:szCs w:val="22"/>
          <w:lang w:val="en-GB"/>
        </w:rPr>
        <w:t>.</w:t>
      </w:r>
      <w:r w:rsidR="006E73D6" w:rsidRPr="00085A01">
        <w:rPr>
          <w:rFonts w:cs="Arial"/>
          <w:b w:val="0"/>
          <w:sz w:val="22"/>
          <w:szCs w:val="22"/>
        </w:rPr>
        <w:t xml:space="preserve"> </w:t>
      </w:r>
      <w:proofErr w:type="spellStart"/>
      <w:r w:rsidR="004D4125" w:rsidRPr="00085A01">
        <w:rPr>
          <w:rFonts w:cs="Arial"/>
          <w:b w:val="0"/>
          <w:sz w:val="22"/>
          <w:szCs w:val="22"/>
          <w:lang w:val="en-GB"/>
        </w:rPr>
        <w:t>T</w:t>
      </w:r>
      <w:r w:rsidR="006E73D6" w:rsidRPr="00085A01">
        <w:rPr>
          <w:rFonts w:cs="Arial"/>
          <w:b w:val="0"/>
          <w:sz w:val="22"/>
          <w:szCs w:val="22"/>
        </w:rPr>
        <w:t>his</w:t>
      </w:r>
      <w:proofErr w:type="spellEnd"/>
      <w:r w:rsidR="006E73D6" w:rsidRPr="00085A01">
        <w:rPr>
          <w:rFonts w:cs="Arial"/>
          <w:b w:val="0"/>
          <w:sz w:val="22"/>
          <w:szCs w:val="22"/>
        </w:rPr>
        <w:t xml:space="preserve">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06 Safeguarding children, young people and vulnerable adults procedures </w:t>
      </w:r>
      <w:r w:rsidRPr="008F50CE">
        <w:rPr>
          <w:rFonts w:cs="Arial"/>
          <w:b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w:t>
      </w:r>
      <w:proofErr w:type="gramStart"/>
      <w:r w:rsidR="00214A05" w:rsidRPr="00085A01">
        <w:rPr>
          <w:rFonts w:ascii="Arial" w:hAnsi="Arial" w:cs="Arial"/>
          <w:sz w:val="22"/>
          <w:szCs w:val="22"/>
        </w:rPr>
        <w:t>it</w:t>
      </w:r>
      <w:proofErr w:type="gramEnd"/>
      <w:r w:rsidR="00214A05" w:rsidRPr="00085A01">
        <w:rPr>
          <w:rFonts w:ascii="Arial" w:hAnsi="Arial" w:cs="Arial"/>
          <w:sz w:val="22"/>
          <w:szCs w:val="22"/>
        </w:rPr>
        <w:t xml:space="preserve">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72D06E65"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w:t>
      </w:r>
      <w:r w:rsidRPr="00085A01">
        <w:rPr>
          <w:rFonts w:ascii="Arial" w:hAnsi="Arial" w:cs="Arial"/>
          <w:sz w:val="22"/>
          <w:szCs w:val="22"/>
        </w:rPr>
        <w:lastRenderedPageBreak/>
        <w:t xml:space="preserve">this can be applied </w:t>
      </w:r>
      <w:proofErr w:type="gramStart"/>
      <w:r w:rsidRPr="00085A01">
        <w:rPr>
          <w:rFonts w:ascii="Arial" w:hAnsi="Arial" w:cs="Arial"/>
          <w:sz w:val="22"/>
          <w:szCs w:val="22"/>
        </w:rPr>
        <w:t>through the use of</w:t>
      </w:r>
      <w:proofErr w:type="gramEnd"/>
      <w:r w:rsidRPr="00085A01">
        <w:rPr>
          <w:rFonts w:ascii="Arial" w:hAnsi="Arial" w:cs="Arial"/>
          <w:sz w:val="22"/>
          <w:szCs w:val="22"/>
        </w:rPr>
        <w:t xml:space="preserve"> the adult’s body gently and safely blocking the child from access to danger or to prevent danger. </w:t>
      </w:r>
    </w:p>
    <w:p w14:paraId="68609563" w14:textId="3A10FB6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2"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2B15ED8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physical intervention towards them. 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lastRenderedPageBreak/>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5616E244"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Any decision to temporarily suspend a child must be carefully considered lawful, </w:t>
      </w:r>
      <w:proofErr w:type="gramStart"/>
      <w:r w:rsidRPr="00085A01">
        <w:rPr>
          <w:rFonts w:ascii="Arial" w:hAnsi="Arial" w:cs="Arial"/>
          <w:sz w:val="22"/>
          <w:szCs w:val="22"/>
        </w:rPr>
        <w:t>reasonable</w:t>
      </w:r>
      <w:proofErr w:type="gramEnd"/>
      <w:r w:rsidRPr="00085A01">
        <w:rPr>
          <w:rFonts w:ascii="Arial" w:hAnsi="Arial" w:cs="Arial"/>
          <w:sz w:val="22"/>
          <w:szCs w:val="22"/>
        </w:rPr>
        <w:t xml:space="preserv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00199D06"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05B177B9" w14:textId="71A98F2C"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proofErr w:type="gramStart"/>
      <w:r w:rsidR="007C71F1" w:rsidRPr="00085A01">
        <w:rPr>
          <w:rFonts w:ascii="Arial" w:hAnsi="Arial" w:cs="Arial"/>
          <w:sz w:val="22"/>
          <w:szCs w:val="22"/>
        </w:rPr>
        <w:t>sought</w:t>
      </w:r>
      <w:proofErr w:type="gramEnd"/>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1327EA03"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proofErr w:type="gramStart"/>
      <w:r w:rsidR="00214A05" w:rsidRPr="00085A01">
        <w:rPr>
          <w:rFonts w:ascii="Arial" w:hAnsi="Arial" w:cs="Arial"/>
          <w:sz w:val="22"/>
          <w:szCs w:val="22"/>
        </w:rPr>
        <w:t>on the basis of</w:t>
      </w:r>
      <w:proofErr w:type="gramEnd"/>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proofErr w:type="gramStart"/>
      <w:r w:rsidRPr="00085A01">
        <w:rPr>
          <w:rFonts w:ascii="Arial" w:hAnsi="Arial" w:cs="Arial"/>
          <w:sz w:val="22"/>
          <w:szCs w:val="22"/>
        </w:rPr>
        <w:t>realistic</w:t>
      </w:r>
      <w:proofErr w:type="gramEnd"/>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1C0EF7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67EA3708"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agreement as explained in </w:t>
      </w:r>
      <w:r w:rsidR="00E361F3">
        <w:rPr>
          <w:rFonts w:ascii="Arial" w:hAnsi="Arial" w:cs="Arial"/>
          <w:sz w:val="22"/>
          <w:szCs w:val="22"/>
        </w:rPr>
        <w:t xml:space="preserve">9.1d </w:t>
      </w:r>
      <w:r w:rsidR="00E361F3" w:rsidRPr="00E361F3">
        <w:rPr>
          <w:rFonts w:ascii="Arial" w:hAnsi="Arial" w:cs="Arial"/>
          <w:sz w:val="22"/>
          <w:szCs w:val="22"/>
        </w:rPr>
        <w:t>Childcare 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if despite applying a range of interventions (including reasonable adjustments), the setting has been unable to adequately meet the child’s needs or cannot protect the health, </w:t>
      </w:r>
      <w:proofErr w:type="gramStart"/>
      <w:r w:rsidRPr="00085A01">
        <w:rPr>
          <w:rFonts w:ascii="Arial" w:hAnsi="Arial" w:cs="Arial"/>
          <w:sz w:val="22"/>
          <w:szCs w:val="22"/>
        </w:rPr>
        <w:t>safety</w:t>
      </w:r>
      <w:proofErr w:type="gramEnd"/>
      <w:r w:rsidRPr="00085A01">
        <w:rPr>
          <w:rFonts w:ascii="Arial" w:hAnsi="Arial" w:cs="Arial"/>
          <w:sz w:val="22"/>
          <w:szCs w:val="22"/>
        </w:rPr>
        <w:t xml:space="preserve">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 xml:space="preserve">discriminatory </w:t>
      </w:r>
      <w:proofErr w:type="gramStart"/>
      <w:r w:rsidR="00214A05" w:rsidRPr="00085A01">
        <w:rPr>
          <w:rFonts w:ascii="Arial" w:hAnsi="Arial" w:cs="Arial"/>
          <w:sz w:val="22"/>
          <w:szCs w:val="22"/>
        </w:rPr>
        <w:t>attitude</w:t>
      </w:r>
      <w:r w:rsidRPr="00085A01">
        <w:rPr>
          <w:rFonts w:ascii="Arial" w:hAnsi="Arial" w:cs="Arial"/>
          <w:sz w:val="22"/>
          <w:szCs w:val="22"/>
        </w:rPr>
        <w:t>s</w:t>
      </w:r>
      <w:proofErr w:type="gramEnd"/>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4308E45D" w:rsidR="00214A05" w:rsidRPr="00085A01"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proofErr w:type="gramStart"/>
      <w:r w:rsidR="007C71F1" w:rsidRPr="00085A01">
        <w:rPr>
          <w:rFonts w:ascii="Arial" w:hAnsi="Arial" w:cs="Arial"/>
          <w:sz w:val="22"/>
          <w:szCs w:val="22"/>
        </w:rPr>
        <w:t>explained</w:t>
      </w:r>
      <w:proofErr w:type="gramEnd"/>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sectPr w:rsidR="00214A05" w:rsidRPr="00085A01" w:rsidSect="001E77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34C9" w14:textId="77777777" w:rsidR="00CF6350" w:rsidRDefault="00CF6350" w:rsidP="003C7A9F">
      <w:r>
        <w:separator/>
      </w:r>
    </w:p>
  </w:endnote>
  <w:endnote w:type="continuationSeparator" w:id="0">
    <w:p w14:paraId="37E1016C" w14:textId="77777777" w:rsidR="00CF6350" w:rsidRDefault="00CF635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511D" w14:textId="77777777" w:rsidR="00CF6350" w:rsidRDefault="00CF6350" w:rsidP="003C7A9F">
      <w:r>
        <w:separator/>
      </w:r>
    </w:p>
  </w:footnote>
  <w:footnote w:type="continuationSeparator" w:id="0">
    <w:p w14:paraId="2BDA0E4F" w14:textId="77777777" w:rsidR="00CF6350" w:rsidRDefault="00CF635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Bridget Allison</cp:lastModifiedBy>
  <cp:revision>4</cp:revision>
  <cp:lastPrinted>2018-05-03T18:57:00Z</cp:lastPrinted>
  <dcterms:created xsi:type="dcterms:W3CDTF">2021-07-21T15:45:00Z</dcterms:created>
  <dcterms:modified xsi:type="dcterms:W3CDTF">2021-07-21T16:13:00Z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